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05CA" w14:textId="77777777" w:rsidR="001017AD" w:rsidRDefault="00554D49">
      <w:pPr>
        <w:pStyle w:val="Corpsdetexte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57E5226F" wp14:editId="0C66E71A">
            <wp:extent cx="1162050" cy="1184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48" cy="120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2DF24" w14:textId="77777777" w:rsidR="001017AD" w:rsidRDefault="001017AD">
      <w:pPr>
        <w:pStyle w:val="Corpsdetexte"/>
        <w:rPr>
          <w:rFonts w:ascii="Times New Roman"/>
          <w:sz w:val="20"/>
        </w:rPr>
      </w:pPr>
    </w:p>
    <w:p w14:paraId="794C15D6" w14:textId="77777777" w:rsidR="0028334C" w:rsidRPr="0028334C" w:rsidRDefault="0028334C" w:rsidP="0028334C">
      <w:pPr>
        <w:pStyle w:val="Corpsdetexte"/>
        <w:rPr>
          <w:b/>
          <w:bCs/>
          <w:sz w:val="24"/>
          <w:szCs w:val="24"/>
        </w:rPr>
      </w:pPr>
      <w:r w:rsidRPr="0028334C">
        <w:rPr>
          <w:b/>
          <w:bCs/>
          <w:sz w:val="24"/>
          <w:szCs w:val="24"/>
        </w:rPr>
        <w:t>CENTRE INTERCOMMUNAL D’ACTION SOCIALE</w:t>
      </w:r>
    </w:p>
    <w:p w14:paraId="76EEA036" w14:textId="77777777" w:rsidR="0028334C" w:rsidRPr="0028334C" w:rsidRDefault="0028334C" w:rsidP="0028334C">
      <w:pPr>
        <w:pStyle w:val="Corpsdetexte"/>
        <w:rPr>
          <w:b/>
          <w:bCs/>
          <w:sz w:val="24"/>
          <w:szCs w:val="24"/>
        </w:rPr>
      </w:pPr>
      <w:r w:rsidRPr="0028334C">
        <w:rPr>
          <w:b/>
          <w:bCs/>
          <w:sz w:val="24"/>
          <w:szCs w:val="24"/>
        </w:rPr>
        <w:t>DU VAL DE DRONNE</w:t>
      </w:r>
    </w:p>
    <w:p w14:paraId="67089F1B" w14:textId="77777777" w:rsidR="002E0BA3" w:rsidRPr="00923C0C" w:rsidRDefault="002E0BA3">
      <w:pPr>
        <w:pStyle w:val="Corpsdetexte"/>
        <w:rPr>
          <w:rFonts w:ascii="Times New Roman"/>
          <w:b/>
          <w:sz w:val="32"/>
          <w:szCs w:val="32"/>
        </w:rPr>
      </w:pPr>
    </w:p>
    <w:p w14:paraId="56B9769D" w14:textId="77777777" w:rsidR="001A50AE" w:rsidRPr="00EC2B70" w:rsidRDefault="001A50AE" w:rsidP="00BF136B">
      <w:pPr>
        <w:adjustRightInd w:val="0"/>
        <w:rPr>
          <w:rFonts w:cs="Arial"/>
          <w:b/>
          <w:color w:val="FF0000"/>
          <w:sz w:val="28"/>
          <w:szCs w:val="28"/>
        </w:rPr>
      </w:pPr>
    </w:p>
    <w:p w14:paraId="163DA6E1" w14:textId="77777777" w:rsidR="0028334C" w:rsidRDefault="0028334C" w:rsidP="00BE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Times New Roman"/>
          <w:b/>
          <w:bCs/>
          <w:sz w:val="36"/>
          <w:szCs w:val="36"/>
        </w:rPr>
      </w:pPr>
    </w:p>
    <w:p w14:paraId="3137418B" w14:textId="6B50CFB8" w:rsidR="00BE3336" w:rsidRDefault="00BE3336" w:rsidP="00BE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Times New Roman"/>
          <w:b/>
          <w:bCs/>
          <w:sz w:val="36"/>
          <w:szCs w:val="36"/>
        </w:rPr>
      </w:pPr>
      <w:r w:rsidRPr="0028334C">
        <w:rPr>
          <w:rFonts w:cs="Times New Roman"/>
          <w:b/>
          <w:bCs/>
          <w:sz w:val="36"/>
          <w:szCs w:val="36"/>
        </w:rPr>
        <w:t xml:space="preserve">Travaux de rénovation </w:t>
      </w:r>
      <w:r w:rsidR="00EC2B70" w:rsidRPr="0028334C">
        <w:rPr>
          <w:rFonts w:cs="Times New Roman"/>
          <w:b/>
          <w:bCs/>
          <w:sz w:val="36"/>
          <w:szCs w:val="36"/>
        </w:rPr>
        <w:t xml:space="preserve">d’une partie des </w:t>
      </w:r>
      <w:r w:rsidR="00314B71" w:rsidRPr="0028334C">
        <w:rPr>
          <w:rFonts w:cs="Times New Roman"/>
          <w:b/>
          <w:bCs/>
          <w:sz w:val="36"/>
          <w:szCs w:val="36"/>
        </w:rPr>
        <w:t>m</w:t>
      </w:r>
      <w:r w:rsidR="00EC2B70" w:rsidRPr="0028334C">
        <w:rPr>
          <w:rFonts w:cs="Times New Roman"/>
          <w:b/>
          <w:bCs/>
          <w:sz w:val="36"/>
          <w:szCs w:val="36"/>
        </w:rPr>
        <w:t xml:space="preserve">enuiseries (portes, fenêtres, volets roulants) </w:t>
      </w:r>
      <w:r w:rsidR="0075340B" w:rsidRPr="0028334C">
        <w:rPr>
          <w:rFonts w:cs="Times New Roman"/>
          <w:b/>
          <w:bCs/>
          <w:sz w:val="36"/>
          <w:szCs w:val="36"/>
        </w:rPr>
        <w:t>de</w:t>
      </w:r>
      <w:r w:rsidRPr="0028334C">
        <w:rPr>
          <w:rFonts w:cs="Times New Roman"/>
          <w:b/>
          <w:bCs/>
          <w:sz w:val="36"/>
          <w:szCs w:val="36"/>
        </w:rPr>
        <w:t xml:space="preserve"> la Résidence Autonomie </w:t>
      </w:r>
      <w:r w:rsidR="0028334C" w:rsidRPr="0028334C">
        <w:rPr>
          <w:rFonts w:cs="Times New Roman"/>
          <w:b/>
          <w:bCs/>
          <w:sz w:val="36"/>
          <w:szCs w:val="36"/>
        </w:rPr>
        <w:t>située à</w:t>
      </w:r>
      <w:r w:rsidRPr="0028334C">
        <w:rPr>
          <w:rFonts w:cs="Times New Roman"/>
          <w:b/>
          <w:bCs/>
          <w:sz w:val="36"/>
          <w:szCs w:val="36"/>
        </w:rPr>
        <w:t xml:space="preserve"> </w:t>
      </w:r>
      <w:r w:rsidR="00EC2B70" w:rsidRPr="0028334C">
        <w:rPr>
          <w:rFonts w:cs="Times New Roman"/>
          <w:b/>
          <w:bCs/>
          <w:sz w:val="36"/>
          <w:szCs w:val="36"/>
        </w:rPr>
        <w:t>Tocane</w:t>
      </w:r>
      <w:r w:rsidR="0028334C" w:rsidRPr="0028334C">
        <w:rPr>
          <w:rFonts w:cs="Times New Roman"/>
          <w:b/>
          <w:bCs/>
          <w:sz w:val="36"/>
          <w:szCs w:val="36"/>
        </w:rPr>
        <w:t>-Saint-Apre</w:t>
      </w:r>
    </w:p>
    <w:p w14:paraId="5A8D5045" w14:textId="77777777" w:rsidR="0028334C" w:rsidRPr="0028334C" w:rsidRDefault="0028334C" w:rsidP="00BE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Times New Roman"/>
          <w:b/>
          <w:bCs/>
          <w:sz w:val="36"/>
          <w:szCs w:val="36"/>
        </w:rPr>
      </w:pPr>
    </w:p>
    <w:p w14:paraId="2408465E" w14:textId="259F1302" w:rsidR="001A50AE" w:rsidRDefault="001A50AE" w:rsidP="00BF136B">
      <w:pPr>
        <w:adjustRightInd w:val="0"/>
        <w:rPr>
          <w:rFonts w:eastAsia="Times New Roman" w:cs="Arial"/>
          <w:bCs/>
          <w:sz w:val="24"/>
          <w:szCs w:val="24"/>
        </w:rPr>
      </w:pPr>
    </w:p>
    <w:p w14:paraId="6AB936FC" w14:textId="77777777" w:rsidR="007B287A" w:rsidRDefault="007B287A" w:rsidP="00BE3336">
      <w:pPr>
        <w:pStyle w:val="Corpsdetexte"/>
        <w:jc w:val="center"/>
        <w:rPr>
          <w:rFonts w:ascii="Times New Roman"/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>ANNEXE CCAP</w:t>
      </w:r>
    </w:p>
    <w:p w14:paraId="03DDCB9C" w14:textId="27FB31FB" w:rsidR="00BE3336" w:rsidRPr="0028334C" w:rsidRDefault="00BE3336" w:rsidP="00BE3336">
      <w:pPr>
        <w:pStyle w:val="Corpsdetexte"/>
        <w:jc w:val="center"/>
        <w:rPr>
          <w:rFonts w:ascii="Times New Roman"/>
          <w:b/>
          <w:sz w:val="36"/>
          <w:szCs w:val="36"/>
          <w:u w:val="single"/>
        </w:rPr>
      </w:pPr>
      <w:r w:rsidRPr="0028334C">
        <w:rPr>
          <w:rFonts w:ascii="Times New Roman"/>
          <w:b/>
          <w:sz w:val="36"/>
          <w:szCs w:val="36"/>
          <w:u w:val="single"/>
        </w:rPr>
        <w:t>FORMULAIRE DELAIS</w:t>
      </w:r>
    </w:p>
    <w:p w14:paraId="6493849C" w14:textId="0A53400C" w:rsidR="00BE3336" w:rsidRDefault="00BE3336" w:rsidP="00BF136B">
      <w:pPr>
        <w:adjustRightInd w:val="0"/>
        <w:rPr>
          <w:rFonts w:eastAsia="Times New Roman" w:cs="Arial"/>
          <w:bCs/>
          <w:sz w:val="24"/>
          <w:szCs w:val="24"/>
        </w:rPr>
      </w:pPr>
    </w:p>
    <w:p w14:paraId="6C805C1D" w14:textId="77777777" w:rsidR="001017AD" w:rsidRPr="001E3ED0" w:rsidRDefault="001017A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4962"/>
      </w:tblGrid>
      <w:tr w:rsidR="00923C0C" w:rsidRPr="001E3ED0" w14:paraId="19A336EB" w14:textId="77777777" w:rsidTr="00D37561">
        <w:trPr>
          <w:trHeight w:hRule="exact" w:val="1837"/>
        </w:trPr>
        <w:tc>
          <w:tcPr>
            <w:tcW w:w="5002" w:type="dxa"/>
          </w:tcPr>
          <w:p w14:paraId="135AA7D1" w14:textId="3A8213AE" w:rsidR="00923C0C" w:rsidRPr="0028334C" w:rsidRDefault="0028334C">
            <w:pPr>
              <w:pStyle w:val="TableParagraph"/>
              <w:ind w:left="1176" w:right="1176"/>
              <w:rPr>
                <w:b/>
                <w:sz w:val="28"/>
                <w:szCs w:val="28"/>
              </w:rPr>
            </w:pPr>
            <w:r w:rsidRPr="0028334C">
              <w:rPr>
                <w:b/>
                <w:sz w:val="28"/>
                <w:szCs w:val="28"/>
              </w:rPr>
              <w:t>Désignation</w:t>
            </w:r>
          </w:p>
        </w:tc>
        <w:tc>
          <w:tcPr>
            <w:tcW w:w="4962" w:type="dxa"/>
          </w:tcPr>
          <w:p w14:paraId="17E4CA54" w14:textId="77777777" w:rsidR="00BF136B" w:rsidRPr="0028334C" w:rsidRDefault="00923C0C">
            <w:pPr>
              <w:pStyle w:val="TableParagraph"/>
              <w:ind w:left="791" w:right="791"/>
              <w:rPr>
                <w:b/>
                <w:sz w:val="28"/>
                <w:szCs w:val="28"/>
              </w:rPr>
            </w:pPr>
            <w:r w:rsidRPr="0028334C">
              <w:rPr>
                <w:b/>
                <w:sz w:val="28"/>
                <w:szCs w:val="28"/>
              </w:rPr>
              <w:t>Délais d’intervention</w:t>
            </w:r>
            <w:r w:rsidR="00BF136B" w:rsidRPr="0028334C">
              <w:rPr>
                <w:b/>
                <w:sz w:val="28"/>
                <w:szCs w:val="28"/>
              </w:rPr>
              <w:t xml:space="preserve"> </w:t>
            </w:r>
          </w:p>
          <w:p w14:paraId="11408E5D" w14:textId="30B55D2E" w:rsidR="00D37561" w:rsidRDefault="00B108BE">
            <w:pPr>
              <w:pStyle w:val="TableParagraph"/>
              <w:ind w:left="791" w:right="791"/>
              <w:rPr>
                <w:b/>
                <w:color w:val="FF0000"/>
                <w:sz w:val="28"/>
                <w:szCs w:val="28"/>
                <w:u w:val="single"/>
              </w:rPr>
            </w:pPr>
            <w:r w:rsidRPr="00B108BE">
              <w:rPr>
                <w:b/>
                <w:color w:val="FF0000"/>
                <w:sz w:val="28"/>
                <w:szCs w:val="28"/>
                <w:u w:val="single"/>
              </w:rPr>
              <w:t xml:space="preserve">A compléter </w:t>
            </w:r>
            <w:r w:rsidR="00D37561">
              <w:rPr>
                <w:b/>
                <w:color w:val="FF0000"/>
                <w:sz w:val="28"/>
                <w:szCs w:val="28"/>
                <w:u w:val="single"/>
              </w:rPr>
              <w:t xml:space="preserve">par le candidat </w:t>
            </w:r>
          </w:p>
          <w:p w14:paraId="2FFBA235" w14:textId="66DEED40" w:rsidR="00923C0C" w:rsidRDefault="00BF136B">
            <w:pPr>
              <w:pStyle w:val="TableParagraph"/>
              <w:ind w:left="791" w:right="791"/>
              <w:rPr>
                <w:b/>
                <w:color w:val="FF0000"/>
                <w:sz w:val="28"/>
                <w:szCs w:val="28"/>
                <w:u w:val="single"/>
              </w:rPr>
            </w:pPr>
            <w:r w:rsidRPr="00B108BE">
              <w:rPr>
                <w:b/>
                <w:color w:val="FF0000"/>
                <w:sz w:val="28"/>
                <w:szCs w:val="28"/>
                <w:u w:val="single"/>
              </w:rPr>
              <w:t xml:space="preserve">en </w:t>
            </w:r>
            <w:r w:rsidR="00D37561">
              <w:rPr>
                <w:b/>
                <w:color w:val="FF0000"/>
                <w:sz w:val="28"/>
                <w:szCs w:val="28"/>
                <w:u w:val="single"/>
              </w:rPr>
              <w:t xml:space="preserve">nombre de </w:t>
            </w:r>
            <w:r w:rsidR="00BE3336" w:rsidRPr="00B108BE">
              <w:rPr>
                <w:b/>
                <w:color w:val="FF0000"/>
                <w:sz w:val="28"/>
                <w:szCs w:val="28"/>
                <w:u w:val="single"/>
              </w:rPr>
              <w:t>jours</w:t>
            </w:r>
          </w:p>
          <w:p w14:paraId="3F32C458" w14:textId="22B801C9" w:rsidR="00D37561" w:rsidRPr="00B108BE" w:rsidRDefault="00D37561">
            <w:pPr>
              <w:pStyle w:val="TableParagraph"/>
              <w:ind w:left="791" w:right="791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0FDB" w:rsidRPr="001E3ED0" w14:paraId="08AD47BF" w14:textId="77777777" w:rsidTr="009C2567">
        <w:trPr>
          <w:trHeight w:hRule="exact" w:val="693"/>
        </w:trPr>
        <w:tc>
          <w:tcPr>
            <w:tcW w:w="5002" w:type="dxa"/>
          </w:tcPr>
          <w:p w14:paraId="4ADCADDB" w14:textId="620A9D29" w:rsidR="00E40FDB" w:rsidRPr="001E3ED0" w:rsidRDefault="00E40FDB" w:rsidP="001A50AE">
            <w:pPr>
              <w:widowControl/>
              <w:autoSpaceDE/>
              <w:autoSpaceDN/>
              <w:spacing w:after="200" w:line="276" w:lineRule="auto"/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</w:pP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Travaux préparatoires </w:t>
            </w:r>
            <w:r w:rsidR="00EC2B7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d</w:t>
            </w:r>
            <w:r w:rsidR="00552383"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é</w:t>
            </w: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pose des </w:t>
            </w:r>
            <w:r w:rsidR="00EC2B7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menuiseries existantes (portes, fenêtres, </w:t>
            </w: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volets </w:t>
            </w:r>
            <w:r w:rsidR="00EC2B7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roulants)</w:t>
            </w:r>
          </w:p>
        </w:tc>
        <w:tc>
          <w:tcPr>
            <w:tcW w:w="4962" w:type="dxa"/>
          </w:tcPr>
          <w:p w14:paraId="3254839E" w14:textId="77777777" w:rsidR="00E40FDB" w:rsidRDefault="00E40FDB" w:rsidP="00541A98">
            <w:pPr>
              <w:jc w:val="center"/>
              <w:rPr>
                <w:sz w:val="24"/>
                <w:szCs w:val="24"/>
              </w:rPr>
            </w:pPr>
          </w:p>
          <w:p w14:paraId="0F068872" w14:textId="77777777" w:rsidR="00DC725E" w:rsidRPr="001E3ED0" w:rsidRDefault="00DC725E" w:rsidP="00541A98">
            <w:pPr>
              <w:jc w:val="center"/>
              <w:rPr>
                <w:sz w:val="24"/>
                <w:szCs w:val="24"/>
              </w:rPr>
            </w:pPr>
          </w:p>
        </w:tc>
      </w:tr>
      <w:tr w:rsidR="00923C0C" w:rsidRPr="001E3ED0" w14:paraId="0AF3E476" w14:textId="77777777" w:rsidTr="009C2567">
        <w:trPr>
          <w:trHeight w:hRule="exact" w:val="717"/>
        </w:trPr>
        <w:tc>
          <w:tcPr>
            <w:tcW w:w="5002" w:type="dxa"/>
          </w:tcPr>
          <w:p w14:paraId="07D23D41" w14:textId="25396A49" w:rsidR="001A50AE" w:rsidRPr="001E3ED0" w:rsidRDefault="00BE3336" w:rsidP="001A50AE">
            <w:pPr>
              <w:widowControl/>
              <w:autoSpaceDE/>
              <w:autoSpaceDN/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Travaux de p</w:t>
            </w:r>
            <w:r w:rsidR="009C2567"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ose d</w:t>
            </w:r>
            <w:r w:rsidR="00C1634A"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u matériel</w:t>
            </w:r>
            <w:r w:rsidR="009C2567"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 et mise </w:t>
            </w:r>
            <w:r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en s</w:t>
            </w:r>
            <w:r w:rsidR="009C2567" w:rsidRPr="001E3ED0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ervice</w:t>
            </w:r>
          </w:p>
          <w:p w14:paraId="2784AB8D" w14:textId="77777777" w:rsidR="00923C0C" w:rsidRPr="001E3ED0" w:rsidRDefault="00923C0C">
            <w:pPr>
              <w:pStyle w:val="TableParagraph"/>
              <w:spacing w:before="116"/>
              <w:ind w:left="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822FCF" w14:textId="77777777" w:rsidR="00923C0C" w:rsidRDefault="00923C0C" w:rsidP="00541A98">
            <w:pPr>
              <w:jc w:val="center"/>
              <w:rPr>
                <w:sz w:val="24"/>
                <w:szCs w:val="24"/>
              </w:rPr>
            </w:pPr>
          </w:p>
          <w:p w14:paraId="27B5F7E5" w14:textId="77777777" w:rsidR="00DC725E" w:rsidRPr="001E3ED0" w:rsidRDefault="00DC725E" w:rsidP="00541A98">
            <w:pPr>
              <w:jc w:val="center"/>
              <w:rPr>
                <w:sz w:val="24"/>
                <w:szCs w:val="24"/>
              </w:rPr>
            </w:pPr>
          </w:p>
        </w:tc>
      </w:tr>
      <w:tr w:rsidR="00EC2B70" w:rsidRPr="001E3ED0" w14:paraId="11A8FAE3" w14:textId="77777777" w:rsidTr="009C2567">
        <w:trPr>
          <w:trHeight w:hRule="exact" w:val="717"/>
        </w:trPr>
        <w:tc>
          <w:tcPr>
            <w:tcW w:w="5002" w:type="dxa"/>
          </w:tcPr>
          <w:p w14:paraId="7F59C3DD" w14:textId="6626A2AD" w:rsidR="00EC2B70" w:rsidRPr="001E3ED0" w:rsidRDefault="00EC2B70" w:rsidP="001A50AE">
            <w:pPr>
              <w:widowControl/>
              <w:autoSpaceDE/>
              <w:autoSpaceDN/>
              <w:spacing w:after="200" w:line="276" w:lineRule="auto"/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Réglages et </w:t>
            </w:r>
            <w:r w:rsidR="0028334C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vérifications</w:t>
            </w:r>
            <w:r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 xml:space="preserve"> des </w:t>
            </w:r>
            <w:r w:rsidR="00595688"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m</w:t>
            </w:r>
            <w:r>
              <w:rPr>
                <w:rFonts w:cs="Calibri"/>
                <w:bCs/>
                <w:color w:val="000000"/>
                <w:sz w:val="24"/>
                <w:szCs w:val="24"/>
                <w:lang w:eastAsia="fr-FR"/>
              </w:rPr>
              <w:t>enuiseries PVC existantes par appartement</w:t>
            </w:r>
          </w:p>
        </w:tc>
        <w:tc>
          <w:tcPr>
            <w:tcW w:w="4962" w:type="dxa"/>
          </w:tcPr>
          <w:p w14:paraId="65427D84" w14:textId="77777777" w:rsidR="00EC2B70" w:rsidRDefault="00EC2B70" w:rsidP="00541A98">
            <w:pPr>
              <w:jc w:val="center"/>
              <w:rPr>
                <w:sz w:val="24"/>
                <w:szCs w:val="24"/>
              </w:rPr>
            </w:pPr>
          </w:p>
          <w:p w14:paraId="31BBEE12" w14:textId="77777777" w:rsidR="00DC725E" w:rsidRPr="001E3ED0" w:rsidRDefault="00DC725E" w:rsidP="00541A98">
            <w:pPr>
              <w:jc w:val="center"/>
              <w:rPr>
                <w:sz w:val="24"/>
                <w:szCs w:val="24"/>
              </w:rPr>
            </w:pPr>
          </w:p>
        </w:tc>
      </w:tr>
      <w:tr w:rsidR="00923C0C" w:rsidRPr="001E3ED0" w14:paraId="452158F7" w14:textId="77777777" w:rsidTr="009C2567">
        <w:trPr>
          <w:trHeight w:hRule="exact" w:val="1138"/>
        </w:trPr>
        <w:tc>
          <w:tcPr>
            <w:tcW w:w="5002" w:type="dxa"/>
          </w:tcPr>
          <w:p w14:paraId="1A04D65C" w14:textId="77777777" w:rsidR="0049565B" w:rsidRPr="001E3ED0" w:rsidRDefault="0049565B" w:rsidP="00BE333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  <w:p w14:paraId="05237720" w14:textId="31E374C2" w:rsidR="00BE3336" w:rsidRPr="001E3ED0" w:rsidRDefault="00923C0C" w:rsidP="00BE3336">
            <w:pPr>
              <w:widowControl/>
              <w:autoSpaceDE/>
              <w:autoSpaceDN/>
              <w:spacing w:after="200" w:line="276" w:lineRule="auto"/>
              <w:rPr>
                <w:rFonts w:cs="Arial"/>
                <w:sz w:val="24"/>
                <w:szCs w:val="24"/>
              </w:rPr>
            </w:pPr>
            <w:r w:rsidRPr="001E3ED0">
              <w:rPr>
                <w:b/>
                <w:sz w:val="24"/>
                <w:szCs w:val="24"/>
                <w:u w:val="single"/>
              </w:rPr>
              <w:t xml:space="preserve">TOTAL </w:t>
            </w:r>
            <w:r w:rsidR="003C5DD7" w:rsidRPr="001E3ED0">
              <w:rPr>
                <w:b/>
                <w:sz w:val="24"/>
                <w:szCs w:val="24"/>
                <w:u w:val="single"/>
              </w:rPr>
              <w:t xml:space="preserve">DELAIS </w:t>
            </w:r>
            <w:r w:rsidR="00F03034">
              <w:rPr>
                <w:b/>
                <w:sz w:val="24"/>
                <w:szCs w:val="24"/>
                <w:u w:val="single"/>
              </w:rPr>
              <w:t xml:space="preserve">GLOBAL </w:t>
            </w:r>
            <w:r w:rsidR="00C5459D">
              <w:rPr>
                <w:b/>
                <w:sz w:val="24"/>
                <w:szCs w:val="24"/>
                <w:u w:val="single"/>
              </w:rPr>
              <w:t>D’</w:t>
            </w:r>
            <w:r w:rsidR="001E3ED0">
              <w:rPr>
                <w:b/>
                <w:sz w:val="24"/>
                <w:szCs w:val="24"/>
                <w:u w:val="single"/>
              </w:rPr>
              <w:t xml:space="preserve">EXECUTION </w:t>
            </w:r>
            <w:r w:rsidR="00FB610C">
              <w:rPr>
                <w:b/>
                <w:sz w:val="24"/>
                <w:szCs w:val="24"/>
                <w:u w:val="single"/>
              </w:rPr>
              <w:t xml:space="preserve">(en </w:t>
            </w:r>
            <w:r w:rsidR="00CB41BD">
              <w:rPr>
                <w:b/>
                <w:sz w:val="24"/>
                <w:szCs w:val="24"/>
                <w:u w:val="single"/>
              </w:rPr>
              <w:t>jours)</w:t>
            </w:r>
            <w:r w:rsidRPr="001E3ED0">
              <w:rPr>
                <w:b/>
                <w:sz w:val="24"/>
                <w:szCs w:val="24"/>
              </w:rPr>
              <w:t xml:space="preserve">: </w:t>
            </w:r>
          </w:p>
          <w:p w14:paraId="171AA09A" w14:textId="3C9DA6C5" w:rsidR="001A50AE" w:rsidRPr="001E3ED0" w:rsidRDefault="001A50AE" w:rsidP="001A50AE">
            <w:pPr>
              <w:widowControl/>
              <w:autoSpaceDE/>
              <w:autoSpaceDN/>
              <w:spacing w:after="200" w:line="276" w:lineRule="auto"/>
              <w:rPr>
                <w:rFonts w:cs="Arial"/>
                <w:sz w:val="24"/>
                <w:szCs w:val="24"/>
              </w:rPr>
            </w:pPr>
          </w:p>
          <w:p w14:paraId="738FEEFC" w14:textId="77777777" w:rsidR="001A50AE" w:rsidRPr="001E3ED0" w:rsidRDefault="001A50AE" w:rsidP="001A50AE">
            <w:pPr>
              <w:widowControl/>
              <w:autoSpaceDE/>
              <w:autoSpaceDN/>
              <w:spacing w:after="200" w:line="276" w:lineRule="auto"/>
              <w:rPr>
                <w:rFonts w:cs="Arial"/>
                <w:sz w:val="24"/>
                <w:szCs w:val="24"/>
              </w:rPr>
            </w:pPr>
          </w:p>
          <w:p w14:paraId="73D03ED7" w14:textId="77777777" w:rsidR="001A50AE" w:rsidRPr="001E3ED0" w:rsidRDefault="001A50AE" w:rsidP="001A50AE">
            <w:pPr>
              <w:widowControl/>
              <w:autoSpaceDE/>
              <w:autoSpaceDN/>
              <w:spacing w:after="200" w:line="276" w:lineRule="auto"/>
              <w:rPr>
                <w:rFonts w:cs="Arial"/>
                <w:sz w:val="24"/>
                <w:szCs w:val="24"/>
              </w:rPr>
            </w:pPr>
          </w:p>
          <w:p w14:paraId="1707C3B5" w14:textId="77777777" w:rsidR="00BF136B" w:rsidRPr="001E3ED0" w:rsidRDefault="00BF136B" w:rsidP="00BF136B">
            <w:pPr>
              <w:adjustRightInd w:val="0"/>
              <w:rPr>
                <w:rFonts w:cs="Arial"/>
                <w:sz w:val="24"/>
                <w:szCs w:val="24"/>
              </w:rPr>
            </w:pPr>
          </w:p>
          <w:p w14:paraId="1FEBA523" w14:textId="77777777" w:rsidR="008E697B" w:rsidRPr="001E3ED0" w:rsidRDefault="008E697B" w:rsidP="00BF136B">
            <w:pPr>
              <w:adjustRightInd w:val="0"/>
              <w:rPr>
                <w:rFonts w:eastAsia="Times New Roman" w:cs="Arial"/>
                <w:bCs/>
                <w:sz w:val="24"/>
                <w:szCs w:val="24"/>
              </w:rPr>
            </w:pPr>
          </w:p>
          <w:p w14:paraId="2E2AF3E7" w14:textId="77777777" w:rsidR="00923C0C" w:rsidRPr="001E3ED0" w:rsidRDefault="00923C0C">
            <w:pPr>
              <w:pStyle w:val="TableParagraph"/>
              <w:spacing w:before="118"/>
              <w:ind w:left="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744093" w14:textId="77777777" w:rsidR="00923C0C" w:rsidRDefault="00923C0C" w:rsidP="00541A9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DBA3A2" w14:textId="77777777" w:rsidR="00A2747D" w:rsidRPr="00A2747D" w:rsidRDefault="00A2747D" w:rsidP="00541A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5ED0C7" w14:textId="77777777" w:rsidR="001017AD" w:rsidRPr="001E3ED0" w:rsidRDefault="001017AD">
      <w:pPr>
        <w:rPr>
          <w:sz w:val="24"/>
          <w:szCs w:val="24"/>
        </w:rPr>
      </w:pPr>
    </w:p>
    <w:p w14:paraId="074A8D82" w14:textId="77777777" w:rsidR="001017AD" w:rsidRPr="001E3ED0" w:rsidRDefault="001017AD">
      <w:pPr>
        <w:rPr>
          <w:sz w:val="24"/>
          <w:szCs w:val="24"/>
        </w:rPr>
      </w:pPr>
    </w:p>
    <w:p w14:paraId="52236A8C" w14:textId="125FD347" w:rsidR="001017AD" w:rsidRPr="001E3ED0" w:rsidRDefault="001E3ED0">
      <w:pPr>
        <w:rPr>
          <w:sz w:val="24"/>
          <w:szCs w:val="24"/>
        </w:rPr>
      </w:pPr>
      <w:r w:rsidRPr="00CB41BD">
        <w:rPr>
          <w:sz w:val="24"/>
          <w:szCs w:val="24"/>
        </w:rPr>
        <w:t xml:space="preserve">A titre indicatif, délais de commande </w:t>
      </w:r>
      <w:r w:rsidR="00CB41BD" w:rsidRPr="00CB41BD">
        <w:rPr>
          <w:sz w:val="24"/>
          <w:szCs w:val="24"/>
        </w:rPr>
        <w:t>des matériaux</w:t>
      </w:r>
      <w:r w:rsidR="00D37561">
        <w:rPr>
          <w:sz w:val="24"/>
          <w:szCs w:val="24"/>
        </w:rPr>
        <w:t xml:space="preserve"> </w:t>
      </w:r>
      <w:r w:rsidRPr="00CB41BD">
        <w:rPr>
          <w:b/>
          <w:bCs/>
          <w:color w:val="FF0000"/>
          <w:sz w:val="24"/>
          <w:szCs w:val="24"/>
        </w:rPr>
        <w:t>(à compléter</w:t>
      </w:r>
      <w:r w:rsidR="00D37561">
        <w:rPr>
          <w:b/>
          <w:bCs/>
          <w:color w:val="FF0000"/>
          <w:sz w:val="24"/>
          <w:szCs w:val="24"/>
        </w:rPr>
        <w:t xml:space="preserve"> par le candidat</w:t>
      </w:r>
      <w:r w:rsidRPr="00CB41BD">
        <w:rPr>
          <w:b/>
          <w:bCs/>
          <w:color w:val="FF0000"/>
          <w:sz w:val="24"/>
          <w:szCs w:val="24"/>
        </w:rPr>
        <w:t>)</w:t>
      </w:r>
      <w:r w:rsidRPr="00CB41BD">
        <w:rPr>
          <w:sz w:val="24"/>
          <w:szCs w:val="24"/>
        </w:rPr>
        <w:t> ………………………………………….</w:t>
      </w:r>
    </w:p>
    <w:p w14:paraId="33BB7126" w14:textId="77777777" w:rsidR="001017AD" w:rsidRPr="001E3ED0" w:rsidRDefault="001017AD">
      <w:pPr>
        <w:rPr>
          <w:sz w:val="24"/>
          <w:szCs w:val="24"/>
        </w:rPr>
      </w:pPr>
    </w:p>
    <w:p w14:paraId="38F0950C" w14:textId="24463A1B" w:rsidR="001017AD" w:rsidRPr="00794131" w:rsidRDefault="00794131">
      <w:pPr>
        <w:rPr>
          <w:b/>
          <w:bCs/>
          <w:color w:val="FF0000"/>
          <w:sz w:val="24"/>
          <w:szCs w:val="24"/>
        </w:rPr>
      </w:pPr>
      <w:r w:rsidRPr="00794131">
        <w:rPr>
          <w:b/>
          <w:bCs/>
          <w:color w:val="FF0000"/>
          <w:sz w:val="24"/>
          <w:szCs w:val="24"/>
        </w:rPr>
        <w:t xml:space="preserve">Le total délais global </w:t>
      </w:r>
      <w:r>
        <w:rPr>
          <w:b/>
          <w:bCs/>
          <w:color w:val="FF0000"/>
          <w:sz w:val="24"/>
          <w:szCs w:val="24"/>
        </w:rPr>
        <w:t xml:space="preserve">d’exécution </w:t>
      </w:r>
      <w:r w:rsidRPr="00794131">
        <w:rPr>
          <w:b/>
          <w:bCs/>
          <w:color w:val="FF0000"/>
          <w:sz w:val="24"/>
          <w:szCs w:val="24"/>
        </w:rPr>
        <w:t>sera reporté par chaque candidat à l’article 12 de l’Acte d’Engagement</w:t>
      </w:r>
    </w:p>
    <w:p w14:paraId="0092C9D3" w14:textId="77777777" w:rsidR="001017AD" w:rsidRPr="00541A98" w:rsidRDefault="001017AD">
      <w:pPr>
        <w:rPr>
          <w:sz w:val="20"/>
        </w:rPr>
      </w:pPr>
    </w:p>
    <w:p w14:paraId="1A555CAD" w14:textId="77777777" w:rsidR="001017AD" w:rsidRPr="00541A98" w:rsidRDefault="001017AD">
      <w:pPr>
        <w:rPr>
          <w:sz w:val="20"/>
        </w:rPr>
      </w:pPr>
    </w:p>
    <w:p w14:paraId="57D11517" w14:textId="77777777" w:rsidR="001017AD" w:rsidRPr="00541A98" w:rsidRDefault="001017AD">
      <w:pPr>
        <w:rPr>
          <w:sz w:val="20"/>
        </w:rPr>
      </w:pPr>
    </w:p>
    <w:p w14:paraId="0B22FA33" w14:textId="77777777" w:rsidR="001017AD" w:rsidRPr="00541A98" w:rsidRDefault="001017AD">
      <w:pPr>
        <w:rPr>
          <w:sz w:val="20"/>
        </w:rPr>
      </w:pPr>
    </w:p>
    <w:sectPr w:rsidR="001017AD" w:rsidRPr="00541A98" w:rsidSect="001017AD">
      <w:pgSz w:w="11910" w:h="16840"/>
      <w:pgMar w:top="13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C33"/>
    <w:multiLevelType w:val="hybridMultilevel"/>
    <w:tmpl w:val="C2DADD44"/>
    <w:lvl w:ilvl="0" w:tplc="F346569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01D0"/>
    <w:multiLevelType w:val="hybridMultilevel"/>
    <w:tmpl w:val="C87270D6"/>
    <w:lvl w:ilvl="0" w:tplc="2F8A50EA">
      <w:start w:val="1"/>
      <w:numFmt w:val="decimal"/>
      <w:lvlText w:val="%1"/>
      <w:lvlJc w:val="left"/>
      <w:pPr>
        <w:ind w:left="874" w:hanging="166"/>
        <w:jc w:val="left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</w:rPr>
    </w:lvl>
    <w:lvl w:ilvl="1" w:tplc="AB7AFE70">
      <w:numFmt w:val="bullet"/>
      <w:lvlText w:val="•"/>
      <w:lvlJc w:val="left"/>
      <w:pPr>
        <w:ind w:left="1842" w:hanging="166"/>
      </w:pPr>
      <w:rPr>
        <w:rFonts w:hint="default"/>
      </w:rPr>
    </w:lvl>
    <w:lvl w:ilvl="2" w:tplc="A7224574">
      <w:numFmt w:val="bullet"/>
      <w:lvlText w:val="•"/>
      <w:lvlJc w:val="left"/>
      <w:pPr>
        <w:ind w:left="2815" w:hanging="166"/>
      </w:pPr>
      <w:rPr>
        <w:rFonts w:hint="default"/>
      </w:rPr>
    </w:lvl>
    <w:lvl w:ilvl="3" w:tplc="DEEA5A46">
      <w:numFmt w:val="bullet"/>
      <w:lvlText w:val="•"/>
      <w:lvlJc w:val="left"/>
      <w:pPr>
        <w:ind w:left="3787" w:hanging="166"/>
      </w:pPr>
      <w:rPr>
        <w:rFonts w:hint="default"/>
      </w:rPr>
    </w:lvl>
    <w:lvl w:ilvl="4" w:tplc="9ACAD3B4">
      <w:numFmt w:val="bullet"/>
      <w:lvlText w:val="•"/>
      <w:lvlJc w:val="left"/>
      <w:pPr>
        <w:ind w:left="4760" w:hanging="166"/>
      </w:pPr>
      <w:rPr>
        <w:rFonts w:hint="default"/>
      </w:rPr>
    </w:lvl>
    <w:lvl w:ilvl="5" w:tplc="1FA09370">
      <w:numFmt w:val="bullet"/>
      <w:lvlText w:val="•"/>
      <w:lvlJc w:val="left"/>
      <w:pPr>
        <w:ind w:left="5733" w:hanging="166"/>
      </w:pPr>
      <w:rPr>
        <w:rFonts w:hint="default"/>
      </w:rPr>
    </w:lvl>
    <w:lvl w:ilvl="6" w:tplc="CD0CD2A0">
      <w:numFmt w:val="bullet"/>
      <w:lvlText w:val="•"/>
      <w:lvlJc w:val="left"/>
      <w:pPr>
        <w:ind w:left="6705" w:hanging="166"/>
      </w:pPr>
      <w:rPr>
        <w:rFonts w:hint="default"/>
      </w:rPr>
    </w:lvl>
    <w:lvl w:ilvl="7" w:tplc="E74E2628">
      <w:numFmt w:val="bullet"/>
      <w:lvlText w:val="•"/>
      <w:lvlJc w:val="left"/>
      <w:pPr>
        <w:ind w:left="7678" w:hanging="166"/>
      </w:pPr>
      <w:rPr>
        <w:rFonts w:hint="default"/>
      </w:rPr>
    </w:lvl>
    <w:lvl w:ilvl="8" w:tplc="1E482D16">
      <w:numFmt w:val="bullet"/>
      <w:lvlText w:val="•"/>
      <w:lvlJc w:val="left"/>
      <w:pPr>
        <w:ind w:left="8651" w:hanging="166"/>
      </w:pPr>
      <w:rPr>
        <w:rFonts w:hint="default"/>
      </w:rPr>
    </w:lvl>
  </w:abstractNum>
  <w:abstractNum w:abstractNumId="2" w15:restartNumberingAfterBreak="0">
    <w:nsid w:val="73537AF5"/>
    <w:multiLevelType w:val="hybridMultilevel"/>
    <w:tmpl w:val="500C42C4"/>
    <w:lvl w:ilvl="0" w:tplc="5954818C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18879">
    <w:abstractNumId w:val="1"/>
  </w:num>
  <w:num w:numId="2" w16cid:durableId="2132551085">
    <w:abstractNumId w:val="0"/>
  </w:num>
  <w:num w:numId="3" w16cid:durableId="183495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AD"/>
    <w:rsid w:val="001017AD"/>
    <w:rsid w:val="00140092"/>
    <w:rsid w:val="00166872"/>
    <w:rsid w:val="001A50AE"/>
    <w:rsid w:val="001E3ED0"/>
    <w:rsid w:val="0021137C"/>
    <w:rsid w:val="0028334C"/>
    <w:rsid w:val="002E0BA3"/>
    <w:rsid w:val="002E134A"/>
    <w:rsid w:val="00314B71"/>
    <w:rsid w:val="003B2A82"/>
    <w:rsid w:val="003C5DD7"/>
    <w:rsid w:val="004228FB"/>
    <w:rsid w:val="004325BF"/>
    <w:rsid w:val="004700EA"/>
    <w:rsid w:val="0049565B"/>
    <w:rsid w:val="00514B0C"/>
    <w:rsid w:val="00541A98"/>
    <w:rsid w:val="00552383"/>
    <w:rsid w:val="00554D49"/>
    <w:rsid w:val="00595688"/>
    <w:rsid w:val="00604566"/>
    <w:rsid w:val="00615194"/>
    <w:rsid w:val="006A4DB7"/>
    <w:rsid w:val="0075340B"/>
    <w:rsid w:val="00794131"/>
    <w:rsid w:val="007B287A"/>
    <w:rsid w:val="008C573B"/>
    <w:rsid w:val="008D5DA1"/>
    <w:rsid w:val="008E697B"/>
    <w:rsid w:val="008F054A"/>
    <w:rsid w:val="00923C0C"/>
    <w:rsid w:val="009338B9"/>
    <w:rsid w:val="009C2567"/>
    <w:rsid w:val="009D6395"/>
    <w:rsid w:val="00A2747D"/>
    <w:rsid w:val="00AC232D"/>
    <w:rsid w:val="00B108BE"/>
    <w:rsid w:val="00BE3336"/>
    <w:rsid w:val="00BF136B"/>
    <w:rsid w:val="00C1634A"/>
    <w:rsid w:val="00C5459D"/>
    <w:rsid w:val="00CB41BD"/>
    <w:rsid w:val="00D37561"/>
    <w:rsid w:val="00D606D3"/>
    <w:rsid w:val="00DC725E"/>
    <w:rsid w:val="00DD0394"/>
    <w:rsid w:val="00E20D3A"/>
    <w:rsid w:val="00E23780"/>
    <w:rsid w:val="00E40FDB"/>
    <w:rsid w:val="00EC2B70"/>
    <w:rsid w:val="00F03034"/>
    <w:rsid w:val="00F4133B"/>
    <w:rsid w:val="00F7027A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3123"/>
  <w15:docId w15:val="{4F998FFC-5997-4E13-AEC3-D0E3D26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3336"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17AD"/>
  </w:style>
  <w:style w:type="paragraph" w:customStyle="1" w:styleId="Titre11">
    <w:name w:val="Titre 11"/>
    <w:basedOn w:val="Normal"/>
    <w:uiPriority w:val="1"/>
    <w:qFormat/>
    <w:rsid w:val="001017AD"/>
    <w:pPr>
      <w:spacing w:before="76"/>
      <w:ind w:left="724" w:hanging="166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017AD"/>
    <w:pPr>
      <w:spacing w:before="76"/>
      <w:ind w:left="724" w:hanging="166"/>
    </w:pPr>
  </w:style>
  <w:style w:type="paragraph" w:customStyle="1" w:styleId="TableParagraph">
    <w:name w:val="Table Paragraph"/>
    <w:basedOn w:val="Normal"/>
    <w:uiPriority w:val="1"/>
    <w:qFormat/>
    <w:rsid w:val="001017AD"/>
    <w:pPr>
      <w:spacing w:before="113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1A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A98"/>
    <w:rPr>
      <w:rFonts w:ascii="Tahoma" w:eastAsia="Arial Narrow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E333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B9692-0E18-46D5-861C-A42A3B65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Marché Public de Fournitures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 Public de Fournitures</dc:title>
  <dc:creator>SIVOS DE TOCANE</dc:creator>
  <cp:lastModifiedBy>Jean Baptiste CHAMOUTON</cp:lastModifiedBy>
  <cp:revision>49</cp:revision>
  <cp:lastPrinted>2022-03-03T07:26:00Z</cp:lastPrinted>
  <dcterms:created xsi:type="dcterms:W3CDTF">2020-04-27T08:30:00Z</dcterms:created>
  <dcterms:modified xsi:type="dcterms:W3CDTF">2025-02-03T11:30:00Z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2020-04-27T00:00:00Z</vt:filetime>
  </property>
</Properties>
</file>